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0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0"/>
        </w:rPr>
        <w:t>招 标 公 告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天虹数科商业股份有限公司就公司</w:t>
      </w:r>
      <w:r>
        <w:rPr>
          <w:rFonts w:hint="eastAsia" w:ascii="宋体" w:hAnsi="宋体"/>
          <w:b w:val="0"/>
          <w:lang w:val="en-US" w:eastAsia="zh-CN"/>
        </w:rPr>
        <w:t>湖南</w:t>
      </w:r>
      <w:r>
        <w:rPr>
          <w:rFonts w:hint="eastAsia" w:ascii="宋体" w:hAnsi="宋体"/>
          <w:b w:val="0"/>
          <w:lang w:eastAsia="zh-CN"/>
        </w:rPr>
        <w:t>区</w:t>
      </w:r>
      <w:r>
        <w:rPr>
          <w:rFonts w:hint="eastAsia" w:ascii="宋体" w:hAnsi="宋体"/>
          <w:b w:val="0"/>
          <w:lang w:val="en-US" w:eastAsia="zh-CN"/>
        </w:rPr>
        <w:t>长沙片区</w:t>
      </w:r>
      <w:r>
        <w:rPr>
          <w:rFonts w:hint="eastAsia" w:ascii="宋体" w:hAnsi="宋体"/>
          <w:b w:val="0"/>
          <w:lang w:eastAsia="zh-CN"/>
        </w:rPr>
        <w:t>所有门</w:t>
      </w:r>
      <w:r>
        <w:rPr>
          <w:rFonts w:hint="eastAsia" w:ascii="宋体" w:hAnsi="宋体" w:eastAsia="宋体"/>
          <w:b w:val="0"/>
        </w:rPr>
        <w:t>店（已开、新开分店）</w:t>
      </w:r>
      <w:r>
        <w:rPr>
          <w:rFonts w:hint="eastAsia" w:ascii="宋体" w:hAnsi="宋体"/>
          <w:b w:val="0"/>
          <w:lang w:val="en-US" w:eastAsia="zh-CN"/>
        </w:rPr>
        <w:t>喷绘</w:t>
      </w:r>
      <w:r>
        <w:rPr>
          <w:rFonts w:hint="eastAsia" w:ascii="宋体" w:hAnsi="宋体"/>
          <w:b w:val="0"/>
          <w:lang w:eastAsia="zh-CN"/>
        </w:rPr>
        <w:t>宣传品生产</w:t>
      </w:r>
      <w:r>
        <w:rPr>
          <w:rFonts w:hint="eastAsia" w:ascii="宋体" w:hAnsi="宋体" w:eastAsia="宋体"/>
          <w:b w:val="0"/>
        </w:rPr>
        <w:t>、</w:t>
      </w:r>
      <w:r>
        <w:rPr>
          <w:rFonts w:hint="eastAsia" w:ascii="宋体" w:hAnsi="宋体"/>
          <w:b w:val="0"/>
          <w:lang w:eastAsia="zh-CN"/>
        </w:rPr>
        <w:t>配送、安装</w:t>
      </w:r>
      <w:r>
        <w:rPr>
          <w:rFonts w:hint="eastAsia" w:ascii="宋体" w:hAnsi="宋体" w:eastAsia="宋体"/>
          <w:b w:val="0"/>
        </w:rPr>
        <w:t>，采用公开招标的方式</w:t>
      </w:r>
      <w:r>
        <w:rPr>
          <w:rFonts w:hint="eastAsia" w:ascii="宋体" w:hAnsi="宋体"/>
          <w:b w:val="0"/>
          <w:lang w:eastAsia="zh-CN"/>
        </w:rPr>
        <w:t>进行合作</w:t>
      </w:r>
      <w:r>
        <w:rPr>
          <w:rFonts w:hint="eastAsia" w:ascii="宋体" w:hAnsi="宋体" w:eastAsia="宋体"/>
          <w:b w:val="0"/>
        </w:rPr>
        <w:t>供应商</w:t>
      </w:r>
      <w:r>
        <w:rPr>
          <w:rFonts w:hint="eastAsia" w:ascii="宋体" w:hAnsi="宋体"/>
          <w:b w:val="0"/>
          <w:lang w:eastAsia="zh-CN"/>
        </w:rPr>
        <w:t>的选择</w:t>
      </w:r>
      <w:r>
        <w:rPr>
          <w:rFonts w:hint="eastAsia" w:ascii="宋体" w:hAnsi="宋体" w:eastAsia="宋体"/>
          <w:b w:val="0"/>
        </w:rPr>
        <w:t>，欢迎有能力的合格供应商参加投标报名。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b w:val="0"/>
        </w:rPr>
      </w:pPr>
    </w:p>
    <w:p>
      <w:pPr>
        <w:kinsoku/>
        <w:autoSpaceDE/>
        <w:autoSpaceDN w:val="0"/>
        <w:spacing w:line="440" w:lineRule="atLeast"/>
        <w:ind w:firstLine="210"/>
        <w:rPr>
          <w:rFonts w:hint="default" w:ascii="宋体" w:hAnsi="宋体" w:eastAsia="宋体"/>
          <w:snapToGrid/>
          <w:color w:val="59585D"/>
          <w:sz w:val="18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⒈合格供应商应具备以下条件：</w:t>
      </w:r>
    </w:p>
    <w:p>
      <w:pPr>
        <w:kinsoku/>
        <w:autoSpaceDE/>
        <w:autoSpaceDN w:val="0"/>
        <w:spacing w:line="440" w:lineRule="atLeast"/>
        <w:ind w:firstLine="210"/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⑴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在国内有独立法人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>或一般纳税人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资格的经营实体，能提供增值税票；</w:t>
      </w:r>
    </w:p>
    <w:p>
      <w:pPr>
        <w:kinsoku/>
        <w:autoSpaceDE/>
        <w:autoSpaceDN w:val="0"/>
        <w:spacing w:line="440" w:lineRule="atLeast"/>
        <w:ind w:firstLine="210"/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 xml:space="preserve">  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⑵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投标单位是生产厂家或有权销售的经销商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，成立五年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以上，注册资金不得少于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>200万，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过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往两年内有过同性质连锁商业年度委托合同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；</w:t>
      </w:r>
    </w:p>
    <w:p>
      <w:pPr>
        <w:kinsoku/>
        <w:autoSpaceDE/>
        <w:autoSpaceDN w:val="0"/>
        <w:spacing w:line="440" w:lineRule="atLeast"/>
        <w:ind w:firstLine="210"/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 xml:space="preserve">  ⑶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具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>备</w:t>
      </w:r>
      <w:r>
        <w:rPr>
          <w:rFonts w:hint="eastAsia" w:ascii="宋体" w:hAnsi="宋体" w:eastAsia="宋体"/>
          <w:snapToGrid/>
          <w:color w:val="59585D"/>
          <w:sz w:val="21"/>
          <w:u w:val="none"/>
          <w:lang w:eastAsia="zh-CN"/>
        </w:rPr>
        <w:t>良好的配送能力；</w:t>
      </w:r>
    </w:p>
    <w:p>
      <w:pPr>
        <w:kinsoku/>
        <w:autoSpaceDE/>
        <w:autoSpaceDN w:val="0"/>
        <w:spacing w:line="440" w:lineRule="atLeast"/>
        <w:ind w:firstLine="210" w:firstLineChars="100"/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</w:pP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  <w:t>⑷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投标单位仅限长沙生产厂家；</w:t>
      </w:r>
    </w:p>
    <w:p>
      <w:pPr>
        <w:kinsoku/>
        <w:autoSpaceDE/>
        <w:autoSpaceDN w:val="0"/>
        <w:spacing w:line="440" w:lineRule="atLeast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ind w:firstLine="210"/>
        <w:jc w:val="left"/>
        <w:rPr>
          <w:rFonts w:hint="default" w:ascii="宋体" w:hAnsi="宋体" w:eastAsia="宋体"/>
          <w:snapToGrid/>
          <w:color w:val="59585D"/>
          <w:sz w:val="18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⒉报名时需提交以下资料：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/>
          <w:snapToGrid/>
          <w:color w:val="59585D"/>
          <w:sz w:val="21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⑴营业执照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（三证合一：营业执照，组织机构代码，税务登记证）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br w:type="textWrapping"/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  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⑵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法人身份证及负责人身份证复印件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</w:t>
      </w:r>
    </w:p>
    <w:p>
      <w:pPr>
        <w:kinsoku/>
        <w:autoSpaceDE/>
        <w:autoSpaceDN w:val="0"/>
        <w:spacing w:line="440" w:lineRule="atLeast"/>
        <w:ind w:firstLine="420"/>
        <w:rPr>
          <w:rFonts w:hint="default" w:ascii="宋体" w:hAnsi="宋体" w:eastAsia="宋体"/>
          <w:snapToGrid/>
          <w:color w:val="59585D"/>
          <w:sz w:val="21"/>
          <w:u w:val="none"/>
          <w:lang w:val="en-US" w:eastAsia="zh-CN"/>
        </w:rPr>
      </w:pPr>
      <w:r>
        <w:rPr>
          <w:rFonts w:hint="eastAsia" w:ascii="宋体" w:hAnsi="宋体" w:eastAsia="宋体"/>
          <w:snapToGrid/>
          <w:color w:val="59585D"/>
          <w:sz w:val="21"/>
          <w:u w:val="none"/>
          <w:lang w:val="en-US" w:eastAsia="zh-CN"/>
        </w:rPr>
        <w:t>⑶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初审合格需缴纳投标保证金贰万元（无中标退还，中标转为履约保证金，不合作时退还）</w:t>
      </w:r>
    </w:p>
    <w:p>
      <w:pPr>
        <w:kinsoku/>
        <w:autoSpaceDE/>
        <w:autoSpaceDN w:val="0"/>
        <w:spacing w:line="440" w:lineRule="atLeast"/>
        <w:ind w:firstLine="42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注：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上述资料复印件需加盖公司公章。</w:t>
      </w:r>
    </w:p>
    <w:p>
      <w:pPr>
        <w:kinsoku/>
        <w:autoSpaceDE/>
        <w:autoSpaceDN w:val="0"/>
        <w:spacing w:line="440" w:lineRule="atLeast"/>
        <w:ind w:firstLine="42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ind w:firstLine="21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⒊投标报名时间：20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23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年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9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月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8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日至20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23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年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9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月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23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日(北京时间)。</w:t>
      </w:r>
    </w:p>
    <w:p>
      <w:pPr>
        <w:kinsoku/>
        <w:autoSpaceDE/>
        <w:autoSpaceDN w:val="0"/>
        <w:spacing w:line="440" w:lineRule="atLeast"/>
        <w:ind w:firstLine="21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ind w:left="1890" w:leftChars="100" w:hanging="1680" w:hangingChars="800"/>
        <w:rPr>
          <w:rFonts w:hint="eastAsia" w:ascii="宋体" w:hAnsi="宋体"/>
          <w:snapToGrid/>
          <w:color w:val="59585D"/>
          <w:sz w:val="21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⒋投标报名地点：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湖南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省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长沙市劳动东路沙湾天虹三楼区域营销部（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或以快递电话形式提供资料）</w:t>
      </w:r>
    </w:p>
    <w:p>
      <w:pPr>
        <w:kinsoku/>
        <w:autoSpaceDE/>
        <w:autoSpaceDN w:val="0"/>
        <w:spacing w:line="440" w:lineRule="atLeast"/>
        <w:ind w:firstLine="210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ind w:left="1890" w:leftChars="100" w:hanging="1680" w:hangingChars="800"/>
        <w:rPr>
          <w:rFonts w:hint="default" w:ascii="宋体" w:hAnsi="宋体"/>
          <w:snapToGrid/>
          <w:color w:val="59585D"/>
          <w:sz w:val="21"/>
          <w:u w:val="none"/>
          <w:lang w:val="en-US"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⒌联系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方式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：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童经理 18173165706   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 xml:space="preserve"> E-MAIL: 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>277745173@qq.com</w:t>
      </w:r>
    </w:p>
    <w:p>
      <w:pPr>
        <w:kinsoku/>
        <w:autoSpaceDE/>
        <w:autoSpaceDN w:val="0"/>
        <w:spacing w:line="440" w:lineRule="atLeast"/>
        <w:ind w:left="3570" w:firstLine="1049"/>
        <w:rPr>
          <w:rFonts w:hint="eastAsia" w:ascii="宋体" w:hAnsi="宋体"/>
          <w:snapToGrid/>
          <w:color w:val="59585D"/>
          <w:sz w:val="24"/>
          <w:u w:val="none"/>
          <w:lang w:val="en-US" w:eastAsia="zh-CN"/>
        </w:rPr>
      </w:pPr>
    </w:p>
    <w:p>
      <w:pPr>
        <w:kinsoku/>
        <w:autoSpaceDE/>
        <w:autoSpaceDN w:val="0"/>
        <w:spacing w:line="440" w:lineRule="atLeast"/>
        <w:ind w:left="3570" w:firstLine="1049"/>
        <w:rPr>
          <w:rFonts w:hint="default" w:ascii="宋体" w:hAnsi="宋体" w:eastAsia="宋体"/>
          <w:snapToGrid/>
          <w:color w:val="59585D"/>
          <w:sz w:val="18"/>
          <w:u w:val="none"/>
          <w:lang w:eastAsia="zh-CN"/>
        </w:rPr>
      </w:pPr>
      <w:r>
        <w:rPr>
          <w:rFonts w:hint="eastAsia" w:ascii="宋体" w:hAnsi="宋体"/>
          <w:snapToGrid/>
          <w:color w:val="59585D"/>
          <w:sz w:val="24"/>
          <w:u w:val="none"/>
          <w:lang w:val="en-US" w:eastAsia="zh-CN"/>
        </w:rPr>
        <w:t xml:space="preserve">      </w:t>
      </w:r>
      <w:r>
        <w:rPr>
          <w:rFonts w:hint="default" w:ascii="宋体" w:hAnsi="宋体" w:eastAsia="宋体"/>
          <w:snapToGrid/>
          <w:color w:val="59585D"/>
          <w:sz w:val="24"/>
          <w:u w:val="none"/>
          <w:lang w:eastAsia="zh-CN"/>
        </w:rPr>
        <w:t>天虹</w:t>
      </w:r>
      <w:r>
        <w:rPr>
          <w:rFonts w:hint="eastAsia" w:ascii="宋体" w:hAnsi="宋体"/>
          <w:snapToGrid/>
          <w:color w:val="59585D"/>
          <w:sz w:val="24"/>
          <w:u w:val="none"/>
          <w:lang w:eastAsia="zh-CN"/>
        </w:rPr>
        <w:t>数科商业</w:t>
      </w:r>
      <w:r>
        <w:rPr>
          <w:rFonts w:hint="default" w:ascii="宋体" w:hAnsi="宋体" w:eastAsia="宋体"/>
          <w:snapToGrid/>
          <w:color w:val="59585D"/>
          <w:sz w:val="24"/>
          <w:u w:val="none"/>
          <w:lang w:eastAsia="zh-CN"/>
        </w:rPr>
        <w:t>股份有限公司</w:t>
      </w:r>
    </w:p>
    <w:p>
      <w:pPr>
        <w:kinsoku/>
        <w:autoSpaceDE/>
        <w:autoSpaceDN w:val="0"/>
        <w:spacing w:line="440" w:lineRule="atLeast"/>
        <w:rPr>
          <w:rFonts w:hint="eastAsia" w:ascii="宋体" w:hAnsi="宋体"/>
          <w:snapToGrid/>
          <w:color w:val="59585D"/>
          <w:sz w:val="21"/>
          <w:u w:val="none"/>
          <w:lang w:eastAsia="zh-CN"/>
        </w:rPr>
      </w:pP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 xml:space="preserve">                                               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               湖南</w:t>
      </w: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区营销部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b w:val="0"/>
        </w:rPr>
      </w:pPr>
      <w:r>
        <w:rPr>
          <w:rFonts w:hint="eastAsia" w:ascii="宋体" w:hAnsi="宋体"/>
          <w:snapToGrid/>
          <w:color w:val="59585D"/>
          <w:sz w:val="21"/>
          <w:u w:val="none"/>
          <w:lang w:eastAsia="zh-CN"/>
        </w:rPr>
        <w:t>　　　　　　　　　　　　　　　　　　　　　　　　　</w:t>
      </w:r>
      <w:r>
        <w:rPr>
          <w:rFonts w:hint="eastAsia" w:ascii="宋体" w:hAnsi="宋体"/>
          <w:snapToGrid/>
          <w:color w:val="59585D"/>
          <w:sz w:val="21"/>
          <w:u w:val="none"/>
          <w:lang w:val="en-US" w:eastAsia="zh-CN"/>
        </w:rPr>
        <w:t xml:space="preserve">          </w:t>
      </w:r>
      <w:r>
        <w:rPr>
          <w:rFonts w:hint="eastAsia" w:ascii="宋体" w:hAnsi="宋体"/>
          <w:snapToGrid/>
          <w:color w:val="595959"/>
          <w:sz w:val="21"/>
          <w:szCs w:val="21"/>
          <w:u w:val="none"/>
          <w:lang w:val="en-US" w:eastAsia="zh-CN"/>
        </w:rPr>
        <w:t>二</w:t>
      </w:r>
      <w:r>
        <w:rPr>
          <w:rFonts w:hint="eastAsia" w:ascii="宋体" w:hAnsi="宋体" w:eastAsia="宋体"/>
          <w:color w:val="595959"/>
          <w:sz w:val="21"/>
          <w:szCs w:val="21"/>
        </w:rPr>
        <w:t>〇</w:t>
      </w:r>
      <w:r>
        <w:rPr>
          <w:rFonts w:hint="eastAsia" w:ascii="宋体" w:hAnsi="宋体"/>
          <w:color w:val="595959"/>
          <w:sz w:val="21"/>
          <w:szCs w:val="21"/>
          <w:lang w:eastAsia="zh-CN"/>
        </w:rPr>
        <w:t>二</w:t>
      </w:r>
      <w:r>
        <w:rPr>
          <w:rFonts w:hint="eastAsia" w:ascii="宋体" w:hAnsi="宋体"/>
          <w:color w:val="595959"/>
          <w:sz w:val="21"/>
          <w:szCs w:val="21"/>
          <w:lang w:val="en-US" w:eastAsia="zh-CN"/>
        </w:rPr>
        <w:t>三</w:t>
      </w:r>
      <w:r>
        <w:rPr>
          <w:rFonts w:hint="eastAsia" w:ascii="宋体" w:hAnsi="宋体"/>
          <w:snapToGrid/>
          <w:color w:val="595959"/>
          <w:sz w:val="21"/>
          <w:szCs w:val="21"/>
          <w:u w:val="none"/>
          <w:lang w:val="en-US" w:eastAsia="zh-CN"/>
        </w:rPr>
        <w:t>年九月</w:t>
      </w:r>
    </w:p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97969"/>
    <w:rsid w:val="04345845"/>
    <w:rsid w:val="1BDF7188"/>
    <w:rsid w:val="23312F81"/>
    <w:rsid w:val="2B7743D5"/>
    <w:rsid w:val="2D90744E"/>
    <w:rsid w:val="37977B49"/>
    <w:rsid w:val="3C753DEB"/>
    <w:rsid w:val="40B8547E"/>
    <w:rsid w:val="433E178C"/>
    <w:rsid w:val="599D575E"/>
    <w:rsid w:val="65945D7E"/>
    <w:rsid w:val="6799796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2023-08-30T05:32:00Z</dcterms:created>
  <dc:creator>tp</dc:creator>
  <cp:lastModifiedBy>user</cp:lastModifiedBy>
  <dcterms:modified xsi:type="dcterms:W3CDTF">2023-09-05T08:21:23Z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